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3249" w14:textId="03DFD3AE" w:rsidR="0052626B" w:rsidRPr="0052626B" w:rsidRDefault="0052626B" w:rsidP="0052626B">
      <w:pPr>
        <w:pStyle w:val="NormalWeb"/>
        <w:rPr>
          <w:sz w:val="28"/>
          <w:szCs w:val="28"/>
        </w:rPr>
      </w:pPr>
      <w:r w:rsidRPr="0052626B">
        <w:rPr>
          <w:rStyle w:val="Textoennegrita"/>
          <w:sz w:val="28"/>
          <w:szCs w:val="28"/>
        </w:rPr>
        <w:t xml:space="preserve">La E.S.E. Santiago de Tunja </w:t>
      </w:r>
      <w:r w:rsidRPr="0052626B">
        <w:rPr>
          <w:rStyle w:val="Textoennegrita"/>
          <w:sz w:val="28"/>
          <w:szCs w:val="28"/>
        </w:rPr>
        <w:t xml:space="preserve">cuenta con </w:t>
      </w:r>
      <w:r w:rsidRPr="0052626B">
        <w:rPr>
          <w:rStyle w:val="Textoennegrita"/>
          <w:sz w:val="28"/>
          <w:szCs w:val="28"/>
        </w:rPr>
        <w:t>ludoteca en el Hospital Metropolitano para el bienestar de los niños</w:t>
      </w:r>
    </w:p>
    <w:p w14:paraId="1836DC89" w14:textId="77777777" w:rsidR="0052626B" w:rsidRPr="0052626B" w:rsidRDefault="0052626B" w:rsidP="0052626B">
      <w:pPr>
        <w:pStyle w:val="NormalWeb"/>
        <w:rPr>
          <w:sz w:val="28"/>
          <w:szCs w:val="28"/>
        </w:rPr>
      </w:pPr>
      <w:r w:rsidRPr="0052626B">
        <w:rPr>
          <w:sz w:val="28"/>
          <w:szCs w:val="28"/>
        </w:rPr>
        <w:t xml:space="preserve">La </w:t>
      </w:r>
      <w:r w:rsidRPr="0052626B">
        <w:rPr>
          <w:rStyle w:val="Textoennegrita"/>
          <w:sz w:val="28"/>
          <w:szCs w:val="28"/>
        </w:rPr>
        <w:t>E.S.E. Santiago de Tunja</w:t>
      </w:r>
      <w:r w:rsidRPr="0052626B">
        <w:rPr>
          <w:sz w:val="28"/>
          <w:szCs w:val="28"/>
        </w:rPr>
        <w:t xml:space="preserve"> fortalece su compromiso con una </w:t>
      </w:r>
      <w:r w:rsidRPr="0052626B">
        <w:rPr>
          <w:rStyle w:val="Textoennegrita"/>
          <w:sz w:val="28"/>
          <w:szCs w:val="28"/>
        </w:rPr>
        <w:t>atención humanizada y segura</w:t>
      </w:r>
      <w:r w:rsidRPr="0052626B">
        <w:rPr>
          <w:sz w:val="28"/>
          <w:szCs w:val="28"/>
        </w:rPr>
        <w:t xml:space="preserve"> al poner en funcionamiento una </w:t>
      </w:r>
      <w:r w:rsidRPr="0052626B">
        <w:rPr>
          <w:rStyle w:val="Textoennegrita"/>
          <w:sz w:val="28"/>
          <w:szCs w:val="28"/>
        </w:rPr>
        <w:t>ludoteca</w:t>
      </w:r>
      <w:r w:rsidRPr="0052626B">
        <w:rPr>
          <w:sz w:val="28"/>
          <w:szCs w:val="28"/>
        </w:rPr>
        <w:t xml:space="preserve"> en el Hospital Metropolitano de Tunja, un espacio diseñado para promover el bienestar emocional, cognitivo y físico de los niños que acompañan a sus madres, padres o cuidadores durante su estancia hospitalaria.</w:t>
      </w:r>
    </w:p>
    <w:p w14:paraId="0BB72839" w14:textId="77777777" w:rsidR="0052626B" w:rsidRPr="0052626B" w:rsidRDefault="0052626B" w:rsidP="0052626B">
      <w:pPr>
        <w:pStyle w:val="NormalWeb"/>
        <w:rPr>
          <w:sz w:val="28"/>
          <w:szCs w:val="28"/>
        </w:rPr>
      </w:pPr>
      <w:r w:rsidRPr="0052626B">
        <w:rPr>
          <w:sz w:val="28"/>
          <w:szCs w:val="28"/>
        </w:rPr>
        <w:t xml:space="preserve">La ludoteca está ubicada estratégicamente cerca del sector de </w:t>
      </w:r>
      <w:r w:rsidRPr="0052626B">
        <w:rPr>
          <w:rStyle w:val="Textoennegrita"/>
          <w:sz w:val="28"/>
          <w:szCs w:val="28"/>
        </w:rPr>
        <w:t>cirugías</w:t>
      </w:r>
      <w:r w:rsidRPr="0052626B">
        <w:rPr>
          <w:sz w:val="28"/>
          <w:szCs w:val="28"/>
        </w:rPr>
        <w:t xml:space="preserve"> y del área que pronto será la </w:t>
      </w:r>
      <w:r w:rsidRPr="0052626B">
        <w:rPr>
          <w:rStyle w:val="Textoennegrita"/>
          <w:sz w:val="28"/>
          <w:szCs w:val="28"/>
        </w:rPr>
        <w:t>sala de partos</w:t>
      </w:r>
      <w:r w:rsidRPr="0052626B">
        <w:rPr>
          <w:sz w:val="28"/>
          <w:szCs w:val="28"/>
        </w:rPr>
        <w:t>, permitiendo que los niños puedan permanecer en un ambiente seguro, entretenido y educativo.</w:t>
      </w:r>
    </w:p>
    <w:p w14:paraId="0C8ECBE1" w14:textId="77777777" w:rsidR="0052626B" w:rsidRPr="0052626B" w:rsidRDefault="0052626B" w:rsidP="0052626B">
      <w:pPr>
        <w:pStyle w:val="NormalWeb"/>
        <w:rPr>
          <w:sz w:val="28"/>
          <w:szCs w:val="28"/>
        </w:rPr>
      </w:pPr>
      <w:r w:rsidRPr="0052626B">
        <w:rPr>
          <w:sz w:val="28"/>
          <w:szCs w:val="28"/>
        </w:rPr>
        <w:t>Este nuevo espacio está dotado con:</w:t>
      </w:r>
    </w:p>
    <w:p w14:paraId="5D3040EA" w14:textId="77777777" w:rsidR="0052626B" w:rsidRPr="0052626B" w:rsidRDefault="0052626B" w:rsidP="0052626B">
      <w:pPr>
        <w:pStyle w:val="NormalWeb"/>
        <w:numPr>
          <w:ilvl w:val="0"/>
          <w:numId w:val="43"/>
        </w:numPr>
        <w:rPr>
          <w:sz w:val="28"/>
          <w:szCs w:val="28"/>
        </w:rPr>
      </w:pPr>
      <w:r w:rsidRPr="0052626B">
        <w:rPr>
          <w:rStyle w:val="Textoennegrita"/>
          <w:sz w:val="28"/>
          <w:szCs w:val="28"/>
        </w:rPr>
        <w:t>Juguetes para el desarrollo cognitivo:</w:t>
      </w:r>
      <w:r w:rsidRPr="0052626B">
        <w:rPr>
          <w:sz w:val="28"/>
          <w:szCs w:val="28"/>
        </w:rPr>
        <w:t xml:space="preserve"> rompecabezas, loterías, dominós y bloques tipo lego.</w:t>
      </w:r>
    </w:p>
    <w:p w14:paraId="1F374A78" w14:textId="77777777" w:rsidR="0052626B" w:rsidRPr="0052626B" w:rsidRDefault="0052626B" w:rsidP="0052626B">
      <w:pPr>
        <w:pStyle w:val="NormalWeb"/>
        <w:numPr>
          <w:ilvl w:val="0"/>
          <w:numId w:val="43"/>
        </w:numPr>
        <w:rPr>
          <w:sz w:val="28"/>
          <w:szCs w:val="28"/>
        </w:rPr>
      </w:pPr>
      <w:r w:rsidRPr="0052626B">
        <w:rPr>
          <w:rStyle w:val="Textoennegrita"/>
          <w:sz w:val="28"/>
          <w:szCs w:val="28"/>
        </w:rPr>
        <w:t>Material para el desarrollo artístico:</w:t>
      </w:r>
      <w:r w:rsidRPr="0052626B">
        <w:rPr>
          <w:sz w:val="28"/>
          <w:szCs w:val="28"/>
        </w:rPr>
        <w:t xml:space="preserve"> crayones, marcadores, lápices de color, plastilina, papel, tijeras y disfraces.</w:t>
      </w:r>
    </w:p>
    <w:p w14:paraId="2730A1EE" w14:textId="77777777" w:rsidR="0052626B" w:rsidRPr="0052626B" w:rsidRDefault="0052626B" w:rsidP="0052626B">
      <w:pPr>
        <w:pStyle w:val="NormalWeb"/>
        <w:numPr>
          <w:ilvl w:val="0"/>
          <w:numId w:val="43"/>
        </w:numPr>
        <w:rPr>
          <w:sz w:val="28"/>
          <w:szCs w:val="28"/>
        </w:rPr>
      </w:pPr>
      <w:r w:rsidRPr="0052626B">
        <w:rPr>
          <w:rStyle w:val="Textoennegrita"/>
          <w:sz w:val="28"/>
          <w:szCs w:val="28"/>
        </w:rPr>
        <w:t>Rincón de lectura:</w:t>
      </w:r>
      <w:r w:rsidRPr="0052626B">
        <w:rPr>
          <w:sz w:val="28"/>
          <w:szCs w:val="28"/>
        </w:rPr>
        <w:t xml:space="preserve"> cuentos ilustrados, libros sensoriales para bebés y literatura infantil.</w:t>
      </w:r>
    </w:p>
    <w:p w14:paraId="0FC0F41E" w14:textId="77777777" w:rsidR="0052626B" w:rsidRPr="0052626B" w:rsidRDefault="0052626B" w:rsidP="0052626B">
      <w:pPr>
        <w:pStyle w:val="NormalWeb"/>
        <w:numPr>
          <w:ilvl w:val="0"/>
          <w:numId w:val="43"/>
        </w:numPr>
        <w:rPr>
          <w:sz w:val="28"/>
          <w:szCs w:val="28"/>
        </w:rPr>
      </w:pPr>
      <w:r w:rsidRPr="0052626B">
        <w:rPr>
          <w:rStyle w:val="Textoennegrita"/>
          <w:sz w:val="28"/>
          <w:szCs w:val="28"/>
        </w:rPr>
        <w:t>Juguetes para el desarrollo físico y sensorial:</w:t>
      </w:r>
      <w:r w:rsidRPr="0052626B">
        <w:rPr>
          <w:sz w:val="28"/>
          <w:szCs w:val="28"/>
        </w:rPr>
        <w:t xml:space="preserve"> tambores, maracas y xilófonos.</w:t>
      </w:r>
    </w:p>
    <w:p w14:paraId="7861CF67" w14:textId="77777777" w:rsidR="0052626B" w:rsidRPr="0052626B" w:rsidRDefault="0052626B" w:rsidP="0052626B">
      <w:pPr>
        <w:pStyle w:val="NormalWeb"/>
        <w:rPr>
          <w:sz w:val="28"/>
          <w:szCs w:val="28"/>
        </w:rPr>
      </w:pPr>
      <w:r w:rsidRPr="0052626B">
        <w:rPr>
          <w:sz w:val="28"/>
          <w:szCs w:val="28"/>
        </w:rPr>
        <w:t xml:space="preserve">Además, como parte de la </w:t>
      </w:r>
      <w:r w:rsidRPr="0052626B">
        <w:rPr>
          <w:rStyle w:val="Textoennegrita"/>
          <w:sz w:val="28"/>
          <w:szCs w:val="28"/>
        </w:rPr>
        <w:t>Estrategia IAMII (Instituciones Amigas de la Mujer y la Infancia Integral)</w:t>
      </w:r>
      <w:r w:rsidRPr="0052626B">
        <w:rPr>
          <w:sz w:val="28"/>
          <w:szCs w:val="28"/>
        </w:rPr>
        <w:t>, este espacio será un eje fundamental en el desarrollo de talleres lúdico-pedagógicos orientados a la promoción de la salud, el manejo de emociones y el fortalecimiento psicosocial.</w:t>
      </w:r>
    </w:p>
    <w:p w14:paraId="5B5E9E93" w14:textId="77777777" w:rsidR="0052626B" w:rsidRPr="0052626B" w:rsidRDefault="0052626B" w:rsidP="0052626B">
      <w:pPr>
        <w:pStyle w:val="NormalWeb"/>
        <w:rPr>
          <w:sz w:val="28"/>
          <w:szCs w:val="28"/>
        </w:rPr>
      </w:pPr>
      <w:r w:rsidRPr="0052626B">
        <w:rPr>
          <w:sz w:val="28"/>
          <w:szCs w:val="28"/>
        </w:rPr>
        <w:t>Profesionales interdisciplinarios de la E.S.E., entre ellos psicólogos, trabajadores sociales, terapeutas ocupacionales y recreacionistas, acompañarán las actividades, asegurando que los niños encuentren en la ludoteca un entorno seguro y estimulante mientras sus familiares reciben atención médica.</w:t>
      </w:r>
    </w:p>
    <w:p w14:paraId="57F6467E" w14:textId="77777777" w:rsidR="0052626B" w:rsidRPr="0052626B" w:rsidRDefault="0052626B" w:rsidP="0052626B">
      <w:pPr>
        <w:pStyle w:val="NormalWeb"/>
        <w:rPr>
          <w:sz w:val="28"/>
          <w:szCs w:val="28"/>
        </w:rPr>
      </w:pPr>
      <w:r w:rsidRPr="0052626B">
        <w:rPr>
          <w:sz w:val="28"/>
          <w:szCs w:val="28"/>
        </w:rPr>
        <w:lastRenderedPageBreak/>
        <w:t xml:space="preserve">Con esta iniciativa, la E.S.E. Santiago de Tunja reafirma su compromiso con la </w:t>
      </w:r>
      <w:r w:rsidRPr="0052626B">
        <w:rPr>
          <w:rStyle w:val="Textoennegrita"/>
          <w:sz w:val="28"/>
          <w:szCs w:val="28"/>
        </w:rPr>
        <w:t>humanización de los servicios de salud</w:t>
      </w:r>
      <w:r w:rsidRPr="0052626B">
        <w:rPr>
          <w:sz w:val="28"/>
          <w:szCs w:val="28"/>
        </w:rPr>
        <w:t>, integrando el cuidado emocional de las familias como parte esencial de la atención hospitalaria.</w:t>
      </w:r>
    </w:p>
    <w:p w14:paraId="168153B8" w14:textId="77777777" w:rsidR="00FC2A32" w:rsidRPr="00177ED9" w:rsidRDefault="00FC2A32" w:rsidP="00177ED9"/>
    <w:sectPr w:rsidR="00FC2A32" w:rsidRPr="00177ED9" w:rsidSect="00F9254E">
      <w:headerReference w:type="default" r:id="rId8"/>
      <w:footerReference w:type="default" r:id="rId9"/>
      <w:pgSz w:w="12240" w:h="15840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3815" w14:textId="77777777" w:rsidR="00183D8B" w:rsidRDefault="00183D8B" w:rsidP="00AE057F">
      <w:r>
        <w:separator/>
      </w:r>
    </w:p>
  </w:endnote>
  <w:endnote w:type="continuationSeparator" w:id="0">
    <w:p w14:paraId="4CE1AEAD" w14:textId="77777777" w:rsidR="00183D8B" w:rsidRDefault="00183D8B" w:rsidP="00AE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AC4D" w14:textId="367A4742" w:rsidR="00635FC9" w:rsidRDefault="00B74776" w:rsidP="00AE057F">
    <w:pPr>
      <w:pStyle w:val="Piedepgina"/>
      <w:rPr>
        <w:rFonts w:ascii="Jost" w:hAnsi="Jost"/>
        <w:noProof/>
        <w:color w:val="1F5672" w:themeColor="text2"/>
      </w:rPr>
    </w:pPr>
    <w:r>
      <w:rPr>
        <w:rFonts w:ascii="Jost" w:hAnsi="Jost"/>
        <w:noProof/>
        <w:color w:val="1F5672" w:themeColor="text2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BEB374" wp14:editId="5F25318C">
              <wp:simplePos x="0" y="0"/>
              <wp:positionH relativeFrom="margin">
                <wp:posOffset>-1165860</wp:posOffset>
              </wp:positionH>
              <wp:positionV relativeFrom="paragraph">
                <wp:posOffset>-83185</wp:posOffset>
              </wp:positionV>
              <wp:extent cx="7734852" cy="393700"/>
              <wp:effectExtent l="0" t="0" r="0" b="6350"/>
              <wp:wrapNone/>
              <wp:docPr id="2057614294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852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0EE66" w14:textId="69D7F7E4" w:rsidR="00635FC9" w:rsidRPr="00635FC9" w:rsidRDefault="00635FC9" w:rsidP="00635FC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D9EBF4" w:themeColor="background2"/>
                              <w:sz w:val="22"/>
                              <w:szCs w:val="18"/>
                              <w:lang w:val="es-ES"/>
                            </w:rPr>
                          </w:pPr>
                          <w:r w:rsidRPr="00635FC9">
                            <w:rPr>
                              <w:rFonts w:ascii="Tahoma" w:hAnsi="Tahoma" w:cs="Tahoma"/>
                              <w:b/>
                              <w:bCs/>
                              <w:color w:val="D9EBF4" w:themeColor="background2"/>
                              <w:sz w:val="22"/>
                              <w:szCs w:val="18"/>
                              <w:lang w:val="es-ES"/>
                            </w:rPr>
                            <w:t>Conectamos con una Atención Humanizada y Segura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EB37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91.8pt;margin-top:-6.55pt;width:609.0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" filled="f" stroked="f" strokeweight=".5pt">
              <v:textbox>
                <w:txbxContent>
                  <w:p w14:paraId="4850EE66" w14:textId="69D7F7E4" w:rsidR="00635FC9" w:rsidRPr="00635FC9" w:rsidRDefault="00635FC9" w:rsidP="00635FC9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D9EBF4" w:themeColor="background2"/>
                        <w:sz w:val="22"/>
                        <w:szCs w:val="18"/>
                        <w:lang w:val="es-ES"/>
                      </w:rPr>
                    </w:pPr>
                    <w:r w:rsidRPr="00635FC9">
                      <w:rPr>
                        <w:rFonts w:ascii="Tahoma" w:hAnsi="Tahoma" w:cs="Tahoma"/>
                        <w:b/>
                        <w:bCs/>
                        <w:color w:val="D9EBF4" w:themeColor="background2"/>
                        <w:sz w:val="22"/>
                        <w:szCs w:val="18"/>
                        <w:lang w:val="es-ES"/>
                      </w:rPr>
                      <w:t>Conectamos con una Atención Humanizada y Segura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Jost" w:hAnsi="Jost"/>
        <w:noProof/>
        <w:color w:val="1F5672" w:themeColor="text2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0E848" wp14:editId="27750FC7">
              <wp:simplePos x="0" y="0"/>
              <wp:positionH relativeFrom="page">
                <wp:posOffset>44450</wp:posOffset>
              </wp:positionH>
              <wp:positionV relativeFrom="paragraph">
                <wp:posOffset>-11430</wp:posOffset>
              </wp:positionV>
              <wp:extent cx="7378810" cy="218440"/>
              <wp:effectExtent l="0" t="0" r="0" b="0"/>
              <wp:wrapNone/>
              <wp:docPr id="129313995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8810" cy="21844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A490CC" w14:textId="74726625" w:rsidR="00635FC9" w:rsidRPr="00635FC9" w:rsidRDefault="00635FC9" w:rsidP="00635FC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D9EBF4" w:themeColor="background2"/>
                              <w:sz w:val="14"/>
                              <w:szCs w:val="1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B0E848" id="Rectángulo 2" o:spid="_x0000_s1027" style="position:absolute;margin-left:3.5pt;margin-top:-.9pt;width:581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" fillcolor="#0688af [2406]" stroked="f" strokeweight="1pt">
              <v:textbox>
                <w:txbxContent>
                  <w:p w14:paraId="5EA490CC" w14:textId="74726625" w:rsidR="00635FC9" w:rsidRPr="00635FC9" w:rsidRDefault="00635FC9" w:rsidP="00635FC9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D9EBF4" w:themeColor="background2"/>
                        <w:sz w:val="14"/>
                        <w:szCs w:val="10"/>
                        <w:lang w:val="es-E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7D2825AC" w14:textId="3A69CB05" w:rsidR="002B0E1D" w:rsidRDefault="002B0E1D" w:rsidP="00AE057F">
    <w:pPr>
      <w:pStyle w:val="Piedepgina"/>
      <w:rPr>
        <w:rFonts w:ascii="Jost" w:hAnsi="Jost"/>
        <w:color w:val="1F5672" w:themeColor="text2"/>
      </w:rPr>
    </w:pPr>
    <w:r>
      <w:rPr>
        <w:rFonts w:ascii="Jost" w:hAnsi="Jost"/>
        <w:color w:val="1F5672" w:themeColor="text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F3FF" w14:textId="77777777" w:rsidR="00183D8B" w:rsidRDefault="00183D8B" w:rsidP="00AE057F">
      <w:r>
        <w:separator/>
      </w:r>
    </w:p>
  </w:footnote>
  <w:footnote w:type="continuationSeparator" w:id="0">
    <w:p w14:paraId="759D5076" w14:textId="77777777" w:rsidR="00183D8B" w:rsidRDefault="00183D8B" w:rsidP="00AE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F98E" w14:textId="4F81AD12" w:rsidR="00AE057F" w:rsidRDefault="0090309A" w:rsidP="0018730E">
    <w:pPr>
      <w:pStyle w:val="Encabezado"/>
      <w:tabs>
        <w:tab w:val="clear" w:pos="4419"/>
        <w:tab w:val="clear" w:pos="8838"/>
        <w:tab w:val="left" w:pos="1488"/>
      </w:tabs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B5F5CDF" wp14:editId="04981FD8">
          <wp:simplePos x="0" y="0"/>
          <wp:positionH relativeFrom="page">
            <wp:posOffset>-29770</wp:posOffset>
          </wp:positionH>
          <wp:positionV relativeFrom="paragraph">
            <wp:posOffset>-450215</wp:posOffset>
          </wp:positionV>
          <wp:extent cx="7782799" cy="10071858"/>
          <wp:effectExtent l="0" t="0" r="8890" b="5715"/>
          <wp:wrapNone/>
          <wp:docPr id="11403524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35245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799" cy="10071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3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60E0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93743E5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89310A"/>
    <w:multiLevelType w:val="hybridMultilevel"/>
    <w:tmpl w:val="1CC06A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852C9"/>
    <w:multiLevelType w:val="hybridMultilevel"/>
    <w:tmpl w:val="43A222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5D6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D9269C"/>
    <w:multiLevelType w:val="hybridMultilevel"/>
    <w:tmpl w:val="7D7679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0948"/>
    <w:multiLevelType w:val="hybridMultilevel"/>
    <w:tmpl w:val="A1FE04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C02FE"/>
    <w:multiLevelType w:val="multilevel"/>
    <w:tmpl w:val="00B2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70754"/>
    <w:multiLevelType w:val="multilevel"/>
    <w:tmpl w:val="8E8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A44D1"/>
    <w:multiLevelType w:val="multilevel"/>
    <w:tmpl w:val="FBCC7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AD0AC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3180D21"/>
    <w:multiLevelType w:val="hybridMultilevel"/>
    <w:tmpl w:val="73002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E36BF"/>
    <w:multiLevelType w:val="hybridMultilevel"/>
    <w:tmpl w:val="8A767C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01E4F"/>
    <w:multiLevelType w:val="hybridMultilevel"/>
    <w:tmpl w:val="E3A48C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92572"/>
    <w:multiLevelType w:val="hybridMultilevel"/>
    <w:tmpl w:val="6808806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9011C7"/>
    <w:multiLevelType w:val="hybridMultilevel"/>
    <w:tmpl w:val="4498E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C37C3"/>
    <w:multiLevelType w:val="hybridMultilevel"/>
    <w:tmpl w:val="DB90D3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60385"/>
    <w:multiLevelType w:val="hybridMultilevel"/>
    <w:tmpl w:val="8D9623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5682A"/>
    <w:multiLevelType w:val="hybridMultilevel"/>
    <w:tmpl w:val="77B02B44"/>
    <w:lvl w:ilvl="0" w:tplc="CD386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DE7AB7"/>
    <w:multiLevelType w:val="hybridMultilevel"/>
    <w:tmpl w:val="DCC8908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40315"/>
    <w:multiLevelType w:val="hybridMultilevel"/>
    <w:tmpl w:val="E2A0B472"/>
    <w:lvl w:ilvl="0" w:tplc="2688B9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0726E"/>
    <w:multiLevelType w:val="multilevel"/>
    <w:tmpl w:val="61A457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921709"/>
    <w:multiLevelType w:val="hybridMultilevel"/>
    <w:tmpl w:val="D43810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457FF"/>
    <w:multiLevelType w:val="multilevel"/>
    <w:tmpl w:val="EA882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50A60C5"/>
    <w:multiLevelType w:val="hybridMultilevel"/>
    <w:tmpl w:val="08EA7A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45317"/>
    <w:multiLevelType w:val="hybridMultilevel"/>
    <w:tmpl w:val="7E945CC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64A02"/>
    <w:multiLevelType w:val="hybridMultilevel"/>
    <w:tmpl w:val="F0580CC4"/>
    <w:lvl w:ilvl="0" w:tplc="2F8A3D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67587"/>
    <w:multiLevelType w:val="multilevel"/>
    <w:tmpl w:val="171C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90712E"/>
    <w:multiLevelType w:val="hybridMultilevel"/>
    <w:tmpl w:val="835A797A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D921C1A"/>
    <w:multiLevelType w:val="hybridMultilevel"/>
    <w:tmpl w:val="81E012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22E8B"/>
    <w:multiLevelType w:val="hybridMultilevel"/>
    <w:tmpl w:val="883AB3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B59F4"/>
    <w:multiLevelType w:val="hybridMultilevel"/>
    <w:tmpl w:val="7C96F8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F7430"/>
    <w:multiLevelType w:val="multilevel"/>
    <w:tmpl w:val="3C90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1E4B28"/>
    <w:multiLevelType w:val="hybridMultilevel"/>
    <w:tmpl w:val="E982DE06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FEE05FA"/>
    <w:multiLevelType w:val="hybridMultilevel"/>
    <w:tmpl w:val="F20659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B7501"/>
    <w:multiLevelType w:val="hybridMultilevel"/>
    <w:tmpl w:val="2880FC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955B8"/>
    <w:multiLevelType w:val="hybridMultilevel"/>
    <w:tmpl w:val="7F623FC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2446F"/>
    <w:multiLevelType w:val="hybridMultilevel"/>
    <w:tmpl w:val="396898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E7176"/>
    <w:multiLevelType w:val="hybridMultilevel"/>
    <w:tmpl w:val="F81E4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E0727"/>
    <w:multiLevelType w:val="multilevel"/>
    <w:tmpl w:val="0448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234255"/>
    <w:multiLevelType w:val="hybridMultilevel"/>
    <w:tmpl w:val="A0D0E5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C77FF"/>
    <w:multiLevelType w:val="hybridMultilevel"/>
    <w:tmpl w:val="6C6E24F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38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22"/>
  </w:num>
  <w:num w:numId="9">
    <w:abstractNumId w:val="36"/>
  </w:num>
  <w:num w:numId="10">
    <w:abstractNumId w:val="19"/>
  </w:num>
  <w:num w:numId="11">
    <w:abstractNumId w:val="35"/>
  </w:num>
  <w:num w:numId="12">
    <w:abstractNumId w:val="25"/>
  </w:num>
  <w:num w:numId="13">
    <w:abstractNumId w:val="33"/>
  </w:num>
  <w:num w:numId="14">
    <w:abstractNumId w:val="28"/>
  </w:num>
  <w:num w:numId="15">
    <w:abstractNumId w:val="23"/>
  </w:num>
  <w:num w:numId="16">
    <w:abstractNumId w:val="41"/>
  </w:num>
  <w:num w:numId="17">
    <w:abstractNumId w:val="11"/>
  </w:num>
  <w:num w:numId="18">
    <w:abstractNumId w:val="34"/>
  </w:num>
  <w:num w:numId="19">
    <w:abstractNumId w:val="15"/>
  </w:num>
  <w:num w:numId="20">
    <w:abstractNumId w:val="13"/>
  </w:num>
  <w:num w:numId="21">
    <w:abstractNumId w:val="29"/>
  </w:num>
  <w:num w:numId="22">
    <w:abstractNumId w:val="40"/>
  </w:num>
  <w:num w:numId="23">
    <w:abstractNumId w:val="16"/>
  </w:num>
  <w:num w:numId="24">
    <w:abstractNumId w:val="17"/>
  </w:num>
  <w:num w:numId="25">
    <w:abstractNumId w:val="14"/>
  </w:num>
  <w:num w:numId="26">
    <w:abstractNumId w:val="31"/>
  </w:num>
  <w:num w:numId="27">
    <w:abstractNumId w:val="0"/>
  </w:num>
  <w:num w:numId="28">
    <w:abstractNumId w:val="10"/>
  </w:num>
  <w:num w:numId="29">
    <w:abstractNumId w:val="4"/>
  </w:num>
  <w:num w:numId="30">
    <w:abstractNumId w:val="32"/>
  </w:num>
  <w:num w:numId="31">
    <w:abstractNumId w:val="9"/>
  </w:num>
  <w:num w:numId="32">
    <w:abstractNumId w:val="24"/>
  </w:num>
  <w:num w:numId="33">
    <w:abstractNumId w:val="12"/>
  </w:num>
  <w:num w:numId="34">
    <w:abstractNumId w:val="37"/>
  </w:num>
  <w:num w:numId="35">
    <w:abstractNumId w:val="26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1"/>
  </w:num>
  <w:num w:numId="39">
    <w:abstractNumId w:val="5"/>
  </w:num>
  <w:num w:numId="40">
    <w:abstractNumId w:val="30"/>
  </w:num>
  <w:num w:numId="41">
    <w:abstractNumId w:val="8"/>
  </w:num>
  <w:num w:numId="42">
    <w:abstractNumId w:val="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7F"/>
    <w:rsid w:val="00012E66"/>
    <w:rsid w:val="00014664"/>
    <w:rsid w:val="0001486B"/>
    <w:rsid w:val="00015274"/>
    <w:rsid w:val="00016BA6"/>
    <w:rsid w:val="00037708"/>
    <w:rsid w:val="00071A1B"/>
    <w:rsid w:val="00087500"/>
    <w:rsid w:val="000C05DB"/>
    <w:rsid w:val="000E2FCD"/>
    <w:rsid w:val="000F38B7"/>
    <w:rsid w:val="000F6DCB"/>
    <w:rsid w:val="001052CC"/>
    <w:rsid w:val="001156C6"/>
    <w:rsid w:val="00151CBA"/>
    <w:rsid w:val="0015722A"/>
    <w:rsid w:val="00176851"/>
    <w:rsid w:val="00177ED9"/>
    <w:rsid w:val="00180A7A"/>
    <w:rsid w:val="00183D8B"/>
    <w:rsid w:val="0018730E"/>
    <w:rsid w:val="001926D7"/>
    <w:rsid w:val="001A0E48"/>
    <w:rsid w:val="001A5BFA"/>
    <w:rsid w:val="001B5F3F"/>
    <w:rsid w:val="001B7760"/>
    <w:rsid w:val="001C44CC"/>
    <w:rsid w:val="001E7917"/>
    <w:rsid w:val="001E7D1D"/>
    <w:rsid w:val="00206C8A"/>
    <w:rsid w:val="00206EA0"/>
    <w:rsid w:val="002246C0"/>
    <w:rsid w:val="00250668"/>
    <w:rsid w:val="002551A7"/>
    <w:rsid w:val="002835D5"/>
    <w:rsid w:val="00286ADB"/>
    <w:rsid w:val="002A1F7C"/>
    <w:rsid w:val="002A7BBC"/>
    <w:rsid w:val="002B0E1D"/>
    <w:rsid w:val="002C40D1"/>
    <w:rsid w:val="002D0F9E"/>
    <w:rsid w:val="002D3F65"/>
    <w:rsid w:val="002E0072"/>
    <w:rsid w:val="002E2B9B"/>
    <w:rsid w:val="002F5AC3"/>
    <w:rsid w:val="00343AAE"/>
    <w:rsid w:val="003A26B0"/>
    <w:rsid w:val="003A3DB3"/>
    <w:rsid w:val="003B2398"/>
    <w:rsid w:val="003B48A5"/>
    <w:rsid w:val="003B7E37"/>
    <w:rsid w:val="003D6AE8"/>
    <w:rsid w:val="003E1A72"/>
    <w:rsid w:val="00411EF9"/>
    <w:rsid w:val="004137ED"/>
    <w:rsid w:val="00442FC3"/>
    <w:rsid w:val="004448D0"/>
    <w:rsid w:val="00451BD2"/>
    <w:rsid w:val="004A45B4"/>
    <w:rsid w:val="004A5394"/>
    <w:rsid w:val="004B7A17"/>
    <w:rsid w:val="004C382E"/>
    <w:rsid w:val="004F543C"/>
    <w:rsid w:val="00510259"/>
    <w:rsid w:val="0052404E"/>
    <w:rsid w:val="0052626B"/>
    <w:rsid w:val="005433C5"/>
    <w:rsid w:val="00564206"/>
    <w:rsid w:val="00577286"/>
    <w:rsid w:val="005A3EC5"/>
    <w:rsid w:val="006054E4"/>
    <w:rsid w:val="00613011"/>
    <w:rsid w:val="006132BC"/>
    <w:rsid w:val="00613E69"/>
    <w:rsid w:val="00617B31"/>
    <w:rsid w:val="00620FB7"/>
    <w:rsid w:val="00623786"/>
    <w:rsid w:val="0062479E"/>
    <w:rsid w:val="006257C9"/>
    <w:rsid w:val="00630A10"/>
    <w:rsid w:val="00635FC9"/>
    <w:rsid w:val="006448B9"/>
    <w:rsid w:val="006456CA"/>
    <w:rsid w:val="0065407C"/>
    <w:rsid w:val="00663B34"/>
    <w:rsid w:val="00674815"/>
    <w:rsid w:val="00684A43"/>
    <w:rsid w:val="0068706B"/>
    <w:rsid w:val="006A2CF2"/>
    <w:rsid w:val="006A3299"/>
    <w:rsid w:val="006A47F1"/>
    <w:rsid w:val="006A5637"/>
    <w:rsid w:val="006F0D4C"/>
    <w:rsid w:val="006F2EE6"/>
    <w:rsid w:val="006F61ED"/>
    <w:rsid w:val="006F6202"/>
    <w:rsid w:val="006F6BFC"/>
    <w:rsid w:val="00703F81"/>
    <w:rsid w:val="007078D1"/>
    <w:rsid w:val="00713BC6"/>
    <w:rsid w:val="00714CFD"/>
    <w:rsid w:val="007521EC"/>
    <w:rsid w:val="007765E4"/>
    <w:rsid w:val="007B0D4D"/>
    <w:rsid w:val="007B493E"/>
    <w:rsid w:val="007E3CBB"/>
    <w:rsid w:val="007E5644"/>
    <w:rsid w:val="0080293D"/>
    <w:rsid w:val="0080393E"/>
    <w:rsid w:val="00830A59"/>
    <w:rsid w:val="00841676"/>
    <w:rsid w:val="0085594E"/>
    <w:rsid w:val="00861890"/>
    <w:rsid w:val="008750B2"/>
    <w:rsid w:val="008762BC"/>
    <w:rsid w:val="008968D8"/>
    <w:rsid w:val="00896DF6"/>
    <w:rsid w:val="008A38FA"/>
    <w:rsid w:val="008A4705"/>
    <w:rsid w:val="008B65FA"/>
    <w:rsid w:val="0090309A"/>
    <w:rsid w:val="00915A6C"/>
    <w:rsid w:val="009225F4"/>
    <w:rsid w:val="00956F3C"/>
    <w:rsid w:val="00972E30"/>
    <w:rsid w:val="009865E7"/>
    <w:rsid w:val="009B5751"/>
    <w:rsid w:val="009C36E2"/>
    <w:rsid w:val="009D093A"/>
    <w:rsid w:val="009D7DC9"/>
    <w:rsid w:val="009E6C23"/>
    <w:rsid w:val="00A030AD"/>
    <w:rsid w:val="00A16F0D"/>
    <w:rsid w:val="00A2270F"/>
    <w:rsid w:val="00A372E1"/>
    <w:rsid w:val="00A50FF9"/>
    <w:rsid w:val="00AA1AB4"/>
    <w:rsid w:val="00AA60E7"/>
    <w:rsid w:val="00AA6AC4"/>
    <w:rsid w:val="00AE057F"/>
    <w:rsid w:val="00AE2228"/>
    <w:rsid w:val="00AE4BEF"/>
    <w:rsid w:val="00AF2909"/>
    <w:rsid w:val="00AF58CD"/>
    <w:rsid w:val="00AF721B"/>
    <w:rsid w:val="00B17080"/>
    <w:rsid w:val="00B2602B"/>
    <w:rsid w:val="00B343E5"/>
    <w:rsid w:val="00B74776"/>
    <w:rsid w:val="00B774FA"/>
    <w:rsid w:val="00B81F7F"/>
    <w:rsid w:val="00B9031F"/>
    <w:rsid w:val="00B96568"/>
    <w:rsid w:val="00BB5C48"/>
    <w:rsid w:val="00BD45E8"/>
    <w:rsid w:val="00BD60F9"/>
    <w:rsid w:val="00C00E98"/>
    <w:rsid w:val="00C07077"/>
    <w:rsid w:val="00C11CF2"/>
    <w:rsid w:val="00C32344"/>
    <w:rsid w:val="00C508D5"/>
    <w:rsid w:val="00CA0CFE"/>
    <w:rsid w:val="00CB076E"/>
    <w:rsid w:val="00CB0C84"/>
    <w:rsid w:val="00CB62BC"/>
    <w:rsid w:val="00CC5F2B"/>
    <w:rsid w:val="00CC7C96"/>
    <w:rsid w:val="00CD65C7"/>
    <w:rsid w:val="00CF02B4"/>
    <w:rsid w:val="00D03E1C"/>
    <w:rsid w:val="00D14181"/>
    <w:rsid w:val="00D30ED2"/>
    <w:rsid w:val="00D33CEB"/>
    <w:rsid w:val="00D37632"/>
    <w:rsid w:val="00D52F08"/>
    <w:rsid w:val="00D614E3"/>
    <w:rsid w:val="00D61CF0"/>
    <w:rsid w:val="00D63465"/>
    <w:rsid w:val="00D72527"/>
    <w:rsid w:val="00D82C3F"/>
    <w:rsid w:val="00D92951"/>
    <w:rsid w:val="00DB682D"/>
    <w:rsid w:val="00DB702F"/>
    <w:rsid w:val="00DD76E2"/>
    <w:rsid w:val="00DE69DF"/>
    <w:rsid w:val="00DF15CB"/>
    <w:rsid w:val="00DF320C"/>
    <w:rsid w:val="00DF60E1"/>
    <w:rsid w:val="00E039AC"/>
    <w:rsid w:val="00E3386E"/>
    <w:rsid w:val="00E501A7"/>
    <w:rsid w:val="00E51678"/>
    <w:rsid w:val="00E567E4"/>
    <w:rsid w:val="00E86D43"/>
    <w:rsid w:val="00E95A96"/>
    <w:rsid w:val="00EA5196"/>
    <w:rsid w:val="00EA7A71"/>
    <w:rsid w:val="00EB44C4"/>
    <w:rsid w:val="00EC15E4"/>
    <w:rsid w:val="00EC4129"/>
    <w:rsid w:val="00EE7A6F"/>
    <w:rsid w:val="00EF3636"/>
    <w:rsid w:val="00F109AB"/>
    <w:rsid w:val="00F219EB"/>
    <w:rsid w:val="00F35415"/>
    <w:rsid w:val="00F416B2"/>
    <w:rsid w:val="00F41FD6"/>
    <w:rsid w:val="00F426B4"/>
    <w:rsid w:val="00F55625"/>
    <w:rsid w:val="00F63311"/>
    <w:rsid w:val="00F637EA"/>
    <w:rsid w:val="00F643D9"/>
    <w:rsid w:val="00F7009D"/>
    <w:rsid w:val="00F81F05"/>
    <w:rsid w:val="00F83DA8"/>
    <w:rsid w:val="00F9254E"/>
    <w:rsid w:val="00FB296E"/>
    <w:rsid w:val="00FC2A32"/>
    <w:rsid w:val="00FF2E43"/>
    <w:rsid w:val="00FF3C5C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C7D63"/>
  <w15:docId w15:val="{6E738146-B4FE-4A04-9C0D-41C32A7E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A1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CO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0C8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B5388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057F"/>
  </w:style>
  <w:style w:type="paragraph" w:styleId="Piedepgina">
    <w:name w:val="footer"/>
    <w:basedOn w:val="Normal"/>
    <w:link w:val="PiedepginaCar"/>
    <w:uiPriority w:val="99"/>
    <w:unhideWhenUsed/>
    <w:rsid w:val="00AE0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57F"/>
  </w:style>
  <w:style w:type="character" w:styleId="Hipervnculo">
    <w:name w:val="Hyperlink"/>
    <w:basedOn w:val="Fuentedeprrafopredeter"/>
    <w:uiPriority w:val="99"/>
    <w:unhideWhenUsed/>
    <w:rsid w:val="00AE057F"/>
    <w:rPr>
      <w:color w:val="54A838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B0C84"/>
    <w:rPr>
      <w:rFonts w:asciiTheme="majorHAnsi" w:eastAsiaTheme="majorEastAsia" w:hAnsiTheme="majorHAnsi" w:cstheme="majorBidi"/>
      <w:b/>
      <w:bCs/>
      <w:color w:val="0B5388" w:themeColor="accent1" w:themeShade="BF"/>
      <w:sz w:val="28"/>
      <w:szCs w:val="28"/>
      <w:lang w:val="es-CO"/>
    </w:rPr>
  </w:style>
  <w:style w:type="paragraph" w:styleId="Prrafodelista">
    <w:name w:val="List Paragraph"/>
    <w:basedOn w:val="Normal"/>
    <w:uiPriority w:val="34"/>
    <w:qFormat/>
    <w:rsid w:val="00CB0C84"/>
    <w:pPr>
      <w:spacing w:after="200" w:line="27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rsid w:val="00CB0C84"/>
    <w:pPr>
      <w:suppressAutoHyphens/>
      <w:spacing w:line="200" w:lineRule="atLeast"/>
      <w:jc w:val="both"/>
    </w:pPr>
    <w:rPr>
      <w:rFonts w:ascii="Calibri" w:eastAsia="Calibri" w:hAnsi="Calibri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B0C84"/>
    <w:rPr>
      <w:rFonts w:ascii="Calibri" w:eastAsia="Calibri" w:hAnsi="Calibri" w:cs="Times New Roman"/>
      <w:sz w:val="24"/>
      <w:szCs w:val="24"/>
      <w:lang w:val="es-CO" w:eastAsia="ar-SA"/>
    </w:rPr>
  </w:style>
  <w:style w:type="paragraph" w:customStyle="1" w:styleId="CM1">
    <w:name w:val="CM1"/>
    <w:basedOn w:val="Normal"/>
    <w:next w:val="Normal"/>
    <w:uiPriority w:val="99"/>
    <w:rsid w:val="00CB0C84"/>
    <w:pPr>
      <w:widowControl w:val="0"/>
      <w:autoSpaceDE w:val="0"/>
      <w:autoSpaceDN w:val="0"/>
      <w:adjustRightInd w:val="0"/>
    </w:pPr>
    <w:rPr>
      <w:rFonts w:ascii="Helvetica" w:hAnsi="Helvetica" w:cs="Helvetica"/>
      <w:szCs w:val="24"/>
      <w:lang w:val="es-ES"/>
    </w:rPr>
  </w:style>
  <w:style w:type="paragraph" w:customStyle="1" w:styleId="CM2">
    <w:name w:val="CM2"/>
    <w:basedOn w:val="Normal"/>
    <w:next w:val="Normal"/>
    <w:uiPriority w:val="99"/>
    <w:rsid w:val="00CB0C84"/>
    <w:pPr>
      <w:widowControl w:val="0"/>
      <w:autoSpaceDE w:val="0"/>
      <w:autoSpaceDN w:val="0"/>
      <w:adjustRightInd w:val="0"/>
      <w:spacing w:line="248" w:lineRule="atLeast"/>
    </w:pPr>
    <w:rPr>
      <w:rFonts w:ascii="Helvetica" w:hAnsi="Helvetica" w:cs="Helvetica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3A26B0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8706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8706B"/>
  </w:style>
  <w:style w:type="paragraph" w:styleId="Listaconvietas">
    <w:name w:val="List Bullet"/>
    <w:basedOn w:val="Normal"/>
    <w:rsid w:val="0068706B"/>
    <w:pPr>
      <w:numPr>
        <w:numId w:val="4"/>
      </w:numPr>
      <w:contextualSpacing/>
    </w:pPr>
  </w:style>
  <w:style w:type="paragraph" w:customStyle="1" w:styleId="Textonotapie1">
    <w:name w:val="Texto nota pie1"/>
    <w:basedOn w:val="Normal"/>
    <w:next w:val="Textonotapie"/>
    <w:link w:val="TextonotapieCar"/>
    <w:unhideWhenUsed/>
    <w:rsid w:val="0068706B"/>
    <w:rPr>
      <w:rFonts w:ascii="Calibri" w:eastAsia="Calibri" w:hAnsi="Calibri"/>
      <w:sz w:val="20"/>
      <w:lang w:eastAsia="en-US"/>
    </w:rPr>
  </w:style>
  <w:style w:type="character" w:customStyle="1" w:styleId="TextonotapieCar">
    <w:name w:val="Texto nota pie Car"/>
    <w:link w:val="Textonotapie1"/>
    <w:rsid w:val="0068706B"/>
    <w:rPr>
      <w:rFonts w:ascii="Calibri" w:eastAsia="Calibri" w:hAnsi="Calibri" w:cs="Times New Roman"/>
      <w:sz w:val="20"/>
      <w:szCs w:val="20"/>
      <w:lang w:val="es-CO"/>
    </w:rPr>
  </w:style>
  <w:style w:type="character" w:styleId="Refdenotaalpie">
    <w:name w:val="footnote reference"/>
    <w:unhideWhenUsed/>
    <w:rsid w:val="0068706B"/>
    <w:rPr>
      <w:vertAlign w:val="superscript"/>
    </w:rPr>
  </w:style>
  <w:style w:type="paragraph" w:styleId="Textonotapie">
    <w:name w:val="footnote text"/>
    <w:basedOn w:val="Normal"/>
    <w:link w:val="TextonotapieCar1"/>
    <w:rsid w:val="0068706B"/>
    <w:rPr>
      <w:sz w:val="20"/>
    </w:rPr>
  </w:style>
  <w:style w:type="character" w:customStyle="1" w:styleId="TextonotapieCar1">
    <w:name w:val="Texto nota pie Car1"/>
    <w:basedOn w:val="Fuentedeprrafopredeter"/>
    <w:link w:val="Textonotapie"/>
    <w:rsid w:val="0068706B"/>
    <w:rPr>
      <w:rFonts w:ascii="Arial" w:eastAsia="Times New Roman" w:hAnsi="Arial" w:cs="Times New Roman"/>
      <w:sz w:val="20"/>
      <w:szCs w:val="20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F219EB"/>
  </w:style>
  <w:style w:type="paragraph" w:styleId="Lista">
    <w:name w:val="List"/>
    <w:basedOn w:val="Normal"/>
    <w:rsid w:val="00F219EB"/>
    <w:pPr>
      <w:ind w:left="283" w:hanging="283"/>
    </w:pPr>
    <w:rPr>
      <w:rFonts w:ascii="Times New Roman" w:hAnsi="Times New Roman"/>
      <w:szCs w:val="24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343AAE"/>
    <w:pPr>
      <w:spacing w:before="240" w:line="259" w:lineRule="auto"/>
      <w:outlineLvl w:val="9"/>
    </w:pPr>
    <w:rPr>
      <w:b w:val="0"/>
      <w:bCs w:val="0"/>
      <w:sz w:val="32"/>
      <w:szCs w:val="32"/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343AAE"/>
    <w:pPr>
      <w:spacing w:line="276" w:lineRule="auto"/>
    </w:pPr>
    <w:rPr>
      <w:rFonts w:asciiTheme="majorHAnsi" w:eastAsiaTheme="majorEastAsia" w:hAnsiTheme="majorHAnsi" w:cstheme="majorBidi"/>
      <w:caps/>
      <w:color w:val="0F70B6" w:themeColor="accent1"/>
      <w:spacing w:val="10"/>
      <w:sz w:val="52"/>
      <w:szCs w:val="5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343AAE"/>
    <w:rPr>
      <w:rFonts w:asciiTheme="majorHAnsi" w:eastAsiaTheme="majorEastAsia" w:hAnsiTheme="majorHAnsi" w:cstheme="majorBidi"/>
      <w:caps/>
      <w:color w:val="0F70B6" w:themeColor="accent1"/>
      <w:spacing w:val="10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8A4705"/>
    <w:rPr>
      <w:b/>
      <w:bCs/>
    </w:rPr>
  </w:style>
  <w:style w:type="paragraph" w:styleId="NormalWeb">
    <w:name w:val="Normal (Web)"/>
    <w:basedOn w:val="Normal"/>
    <w:uiPriority w:val="99"/>
    <w:unhideWhenUsed/>
    <w:rsid w:val="00A16F0D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table" w:styleId="Tablaconcuadrcula">
    <w:name w:val="Table Grid"/>
    <w:basedOn w:val="Tablanormal"/>
    <w:uiPriority w:val="59"/>
    <w:rsid w:val="00A16F0D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16F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6F0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6F0D"/>
    <w:rPr>
      <w:rFonts w:ascii="Arial" w:eastAsia="Times New Roman" w:hAnsi="Arial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6F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6F0D"/>
    <w:rPr>
      <w:rFonts w:ascii="Arial" w:eastAsia="Times New Roman" w:hAnsi="Arial" w:cs="Times New Roman"/>
      <w:b/>
      <w:bCs/>
      <w:sz w:val="20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F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F0D"/>
    <w:rPr>
      <w:rFonts w:ascii="Segoe UI" w:eastAsia="Times New Roman" w:hAnsi="Segoe UI" w:cs="Segoe UI"/>
      <w:sz w:val="18"/>
      <w:szCs w:val="18"/>
      <w:lang w:val="es-CO" w:eastAsia="es-ES"/>
    </w:rPr>
  </w:style>
  <w:style w:type="paragraph" w:customStyle="1" w:styleId="Default">
    <w:name w:val="Default"/>
    <w:rsid w:val="006237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CO"/>
    </w:rPr>
  </w:style>
  <w:style w:type="character" w:styleId="nfasis">
    <w:name w:val="Emphasis"/>
    <w:basedOn w:val="Fuentedeprrafopredeter"/>
    <w:uiPriority w:val="20"/>
    <w:qFormat/>
    <w:rsid w:val="007B49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ALCALDIA E.S.E.">
      <a:dk1>
        <a:srgbClr val="262626"/>
      </a:dk1>
      <a:lt1>
        <a:srgbClr val="F0C900"/>
      </a:lt1>
      <a:dk2>
        <a:srgbClr val="1F5672"/>
      </a:dk2>
      <a:lt2>
        <a:srgbClr val="D9EBF4"/>
      </a:lt2>
      <a:accent1>
        <a:srgbClr val="0F70B6"/>
      </a:accent1>
      <a:accent2>
        <a:srgbClr val="35A7BA"/>
      </a:accent2>
      <a:accent3>
        <a:srgbClr val="08B7EB"/>
      </a:accent3>
      <a:accent4>
        <a:srgbClr val="A3ACB2"/>
      </a:accent4>
      <a:accent5>
        <a:srgbClr val="F0C900"/>
      </a:accent5>
      <a:accent6>
        <a:srgbClr val="0F70B6"/>
      </a:accent6>
      <a:hlink>
        <a:srgbClr val="54A838"/>
      </a:hlink>
      <a:folHlink>
        <a:srgbClr val="08B7E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10A8-B7E0-4F35-B8DF-2104A864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CHIDO</cp:lastModifiedBy>
  <cp:revision>16</cp:revision>
  <cp:lastPrinted>2025-07-23T00:01:00Z</cp:lastPrinted>
  <dcterms:created xsi:type="dcterms:W3CDTF">2025-02-11T20:56:00Z</dcterms:created>
  <dcterms:modified xsi:type="dcterms:W3CDTF">2025-08-27T00:28:00Z</dcterms:modified>
</cp:coreProperties>
</file>